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A65E6" w14:textId="77777777" w:rsidR="00080058" w:rsidRPr="002A24B3" w:rsidRDefault="00080058" w:rsidP="00C13A03">
      <w:pPr>
        <w:rPr>
          <w:rFonts w:asciiTheme="minorBidi" w:hAnsiTheme="minorBidi"/>
          <w:b/>
          <w:bCs/>
          <w:color w:val="000000" w:themeColor="text1"/>
          <w:lang w:val="de-DE"/>
        </w:rPr>
      </w:pPr>
    </w:p>
    <w:p w14:paraId="1980ABF6" w14:textId="5A26E8FA" w:rsidR="00C13A03" w:rsidRPr="002A24B3" w:rsidRDefault="00C13A03" w:rsidP="00C13A03">
      <w:pPr>
        <w:rPr>
          <w:rFonts w:asciiTheme="minorBidi" w:hAnsiTheme="minorBidi"/>
          <w:b/>
          <w:bCs/>
          <w:color w:val="000000" w:themeColor="text1"/>
          <w:lang w:val="de-DE"/>
        </w:rPr>
      </w:pPr>
      <w:r w:rsidRPr="002A24B3">
        <w:rPr>
          <w:rFonts w:asciiTheme="minorBidi" w:hAnsiTheme="minorBidi"/>
          <w:noProof/>
        </w:rPr>
        <w:drawing>
          <wp:anchor distT="0" distB="0" distL="114300" distR="114300" simplePos="0" relativeHeight="251665408" behindDoc="0" locked="0" layoutInCell="1" allowOverlap="1" wp14:anchorId="0FCCC216" wp14:editId="3D3E7E6A">
            <wp:simplePos x="0" y="0"/>
            <wp:positionH relativeFrom="column">
              <wp:posOffset>4148667</wp:posOffset>
            </wp:positionH>
            <wp:positionV relativeFrom="paragraph">
              <wp:posOffset>-59902</wp:posOffset>
            </wp:positionV>
            <wp:extent cx="1885315" cy="452755"/>
            <wp:effectExtent l="0" t="0" r="0" b="4445"/>
            <wp:wrapSquare wrapText="bothSides"/>
            <wp:docPr id="5290335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51AA98" w14:textId="77777777" w:rsidR="00C13A03" w:rsidRPr="002A24B3" w:rsidRDefault="00C13A03" w:rsidP="00C13A03">
      <w:pPr>
        <w:rPr>
          <w:rFonts w:asciiTheme="minorBidi" w:hAnsiTheme="minorBidi"/>
          <w:b/>
          <w:bCs/>
          <w:color w:val="000000" w:themeColor="text1"/>
          <w:lang w:val="de-DE"/>
        </w:rPr>
      </w:pPr>
    </w:p>
    <w:p w14:paraId="700A8C31" w14:textId="77777777" w:rsidR="00C13A03" w:rsidRPr="002A24B3" w:rsidRDefault="00C13A03" w:rsidP="00C13A03">
      <w:pPr>
        <w:rPr>
          <w:rFonts w:asciiTheme="minorBidi" w:hAnsiTheme="minorBidi"/>
          <w:b/>
          <w:bCs/>
          <w:color w:val="000000" w:themeColor="text1"/>
          <w:lang w:val="de-DE"/>
        </w:rPr>
      </w:pPr>
    </w:p>
    <w:p w14:paraId="5FB1211F" w14:textId="77777777" w:rsidR="00C13A03" w:rsidRPr="002A24B3" w:rsidRDefault="00C13A03" w:rsidP="00C13A03">
      <w:pPr>
        <w:rPr>
          <w:rFonts w:asciiTheme="minorBidi" w:hAnsiTheme="minorBidi"/>
          <w:b/>
          <w:bCs/>
          <w:color w:val="000000" w:themeColor="text1"/>
          <w:lang w:val="de-DE"/>
        </w:rPr>
      </w:pPr>
    </w:p>
    <w:p w14:paraId="29507CB4" w14:textId="77777777" w:rsidR="00C13A03" w:rsidRPr="002A24B3" w:rsidRDefault="00C13A03" w:rsidP="00C13A03">
      <w:pPr>
        <w:rPr>
          <w:rFonts w:asciiTheme="minorBidi" w:hAnsiTheme="minorBidi"/>
          <w:b/>
          <w:bCs/>
          <w:color w:val="000000" w:themeColor="text1"/>
          <w:lang w:val="de-DE"/>
        </w:rPr>
      </w:pPr>
    </w:p>
    <w:p w14:paraId="3C03DADF" w14:textId="7A4D6CCA" w:rsidR="00AE0F8E" w:rsidRPr="00584B75" w:rsidRDefault="004D296E" w:rsidP="00E9783E">
      <w:pPr>
        <w:rPr>
          <w:rFonts w:asciiTheme="minorBidi" w:hAnsiTheme="minorBidi"/>
          <w:b/>
          <w:bCs/>
          <w:color w:val="000000" w:themeColor="text1"/>
          <w:lang w:val="de-DE"/>
        </w:rPr>
      </w:pPr>
      <w:r w:rsidRPr="004D296E">
        <w:rPr>
          <w:rFonts w:ascii="Helvetica Neue" w:hAnsi="Helvetica Neue" w:cs="Helvetica Neue"/>
          <w:b/>
          <w:bCs/>
          <w:kern w:val="0"/>
        </w:rPr>
        <w:t xml:space="preserve">I BALOCCHI, </w:t>
      </w:r>
      <w:r w:rsidR="00E74A0A" w:rsidRPr="00E74A0A">
        <w:rPr>
          <w:rFonts w:ascii="Helvetica Neue" w:hAnsi="Helvetica Neue" w:cs="Helvetica Neue"/>
          <w:b/>
          <w:bCs/>
          <w:kern w:val="0"/>
        </w:rPr>
        <w:t>CINCUENTA AÑOS DE UN ÍCONO</w:t>
      </w:r>
    </w:p>
    <w:p w14:paraId="43FA2C98" w14:textId="29770702" w:rsidR="00AE0F8E" w:rsidRDefault="00E9783E" w:rsidP="00AE0F8E">
      <w:pPr>
        <w:rPr>
          <w:rStyle w:val="normaltextrun"/>
          <w:rFonts w:asciiTheme="minorBidi" w:hAnsiTheme="minorBidi"/>
          <w:bCs/>
          <w:i/>
          <w:iCs/>
          <w:sz w:val="22"/>
          <w:szCs w:val="22"/>
        </w:rPr>
      </w:pPr>
      <w:r w:rsidRPr="00AE0F8E">
        <w:rPr>
          <w:rStyle w:val="normaltextrun"/>
          <w:rFonts w:asciiTheme="minorBidi" w:hAnsiTheme="minorBidi"/>
          <w:bCs/>
          <w:i/>
          <w:iCs/>
          <w:sz w:val="22"/>
          <w:szCs w:val="22"/>
        </w:rPr>
        <w:t xml:space="preserve">Design </w:t>
      </w:r>
      <w:r w:rsidR="00AE0F8E" w:rsidRPr="00AE0F8E">
        <w:rPr>
          <w:rStyle w:val="normaltextrun"/>
          <w:rFonts w:asciiTheme="minorBidi" w:hAnsiTheme="minorBidi"/>
          <w:bCs/>
          <w:i/>
          <w:iCs/>
          <w:sz w:val="22"/>
          <w:szCs w:val="22"/>
        </w:rPr>
        <w:t xml:space="preserve">Paolo Pedrizzetti </w:t>
      </w:r>
      <w:r w:rsidR="00584B75">
        <w:rPr>
          <w:rStyle w:val="normaltextrun"/>
          <w:rFonts w:asciiTheme="minorBidi" w:hAnsiTheme="minorBidi"/>
          <w:bCs/>
          <w:i/>
          <w:iCs/>
          <w:sz w:val="22"/>
          <w:szCs w:val="22"/>
        </w:rPr>
        <w:t>&amp;</w:t>
      </w:r>
      <w:r w:rsidR="00AE0F8E" w:rsidRPr="00AE0F8E">
        <w:rPr>
          <w:rStyle w:val="normaltextrun"/>
          <w:rFonts w:asciiTheme="minorBidi" w:hAnsiTheme="minorBidi"/>
          <w:bCs/>
          <w:i/>
          <w:iCs/>
          <w:sz w:val="22"/>
          <w:szCs w:val="22"/>
        </w:rPr>
        <w:t xml:space="preserve"> Davide Mercatali</w:t>
      </w:r>
    </w:p>
    <w:p w14:paraId="5F44B108" w14:textId="77777777" w:rsidR="00E74A0A" w:rsidRPr="00E74A0A" w:rsidRDefault="00E74A0A" w:rsidP="004D296E">
      <w:pPr>
        <w:pStyle w:val="paragraph"/>
        <w:textAlignment w:val="baseline"/>
        <w:rPr>
          <w:rStyle w:val="normaltextrun"/>
          <w:rFonts w:asciiTheme="minorBidi" w:eastAsiaTheme="minorHAnsi" w:hAnsiTheme="minorBidi"/>
          <w:b/>
          <w:bCs/>
          <w:kern w:val="2"/>
          <w:sz w:val="22"/>
          <w:szCs w:val="22"/>
          <w:lang w:val="de-DE" w:eastAsia="en-US"/>
          <w14:ligatures w14:val="standardContextual"/>
        </w:rPr>
      </w:pPr>
      <w:r w:rsidRPr="00E74A0A">
        <w:rPr>
          <w:rStyle w:val="normaltextrun"/>
          <w:rFonts w:asciiTheme="minorBidi" w:eastAsiaTheme="minorHAnsi" w:hAnsiTheme="minorBidi"/>
          <w:b/>
          <w:bCs/>
          <w:kern w:val="2"/>
          <w:sz w:val="22"/>
          <w:szCs w:val="22"/>
          <w:lang w:val="de-DE" w:eastAsia="en-US"/>
          <w14:ligatures w14:val="standardContextual"/>
        </w:rPr>
        <w:t>Una idea original, nacida casi por casualidad. En 1976, I Balocchi transformaron el grifo en un símbolo del diseño italiano: así, Fantini revolucionó un objeto cotidiano entre color, juego y espíritu pop.</w:t>
      </w:r>
    </w:p>
    <w:p w14:paraId="0B846D7B" w14:textId="77777777" w:rsidR="00E74A0A" w:rsidRPr="00E74A0A" w:rsidRDefault="00E74A0A" w:rsidP="00E74A0A">
      <w:pPr>
        <w:pStyle w:val="NormaleWeb"/>
        <w:rPr>
          <w:rFonts w:ascii="Arial" w:hAnsi="Arial" w:cs="Arial"/>
          <w:sz w:val="22"/>
          <w:szCs w:val="22"/>
        </w:rPr>
      </w:pPr>
      <w:r w:rsidRPr="00E74A0A">
        <w:rPr>
          <w:rFonts w:ascii="Arial" w:hAnsi="Arial" w:cs="Arial"/>
          <w:sz w:val="22"/>
          <w:szCs w:val="22"/>
        </w:rPr>
        <w:t>Detrás de cada idea genial no hay solo un proyecto brillante. Para convertirse en un ícono, debe encontrarse con un espíritu innovador dispuesto a creer en ella de verdad, para transformarla en realidad.</w:t>
      </w:r>
    </w:p>
    <w:p w14:paraId="7268BF94" w14:textId="77777777" w:rsidR="00E74A0A" w:rsidRPr="00E74A0A" w:rsidRDefault="00E74A0A" w:rsidP="00E74A0A">
      <w:pPr>
        <w:pStyle w:val="NormaleWeb"/>
        <w:rPr>
          <w:rFonts w:ascii="Arial" w:hAnsi="Arial" w:cs="Arial"/>
          <w:sz w:val="22"/>
          <w:szCs w:val="22"/>
        </w:rPr>
      </w:pPr>
      <w:r w:rsidRPr="00E74A0A">
        <w:rPr>
          <w:rFonts w:ascii="Arial" w:hAnsi="Arial" w:cs="Arial"/>
          <w:sz w:val="22"/>
          <w:szCs w:val="22"/>
        </w:rPr>
        <w:t>Hace cincuenta años, los jóvenes arquitectos Paolo Pedrizzetti y Davide Mercatali idearon grifos inusuales, cuyo nombre encerraba un arquetipo pop aún desconocido en el mundo de la grifería. Celebrando el juego, el color y la fantasía, I Balocchi se convirtieron en protagonistas, aportando una creatividad insólita al mobiliario de cada baño: de accesorio anónimo a ícono del diseño.</w:t>
      </w:r>
    </w:p>
    <w:p w14:paraId="378A7DF0" w14:textId="77777777" w:rsidR="00E74A0A" w:rsidRPr="00E74A0A" w:rsidRDefault="00E74A0A" w:rsidP="00E74A0A">
      <w:pPr>
        <w:pStyle w:val="NormaleWeb"/>
        <w:rPr>
          <w:rFonts w:ascii="Arial" w:hAnsi="Arial" w:cs="Arial"/>
          <w:sz w:val="22"/>
          <w:szCs w:val="22"/>
        </w:rPr>
      </w:pPr>
      <w:r w:rsidRPr="00E74A0A">
        <w:rPr>
          <w:rFonts w:ascii="Arial" w:hAnsi="Arial" w:cs="Arial"/>
          <w:sz w:val="22"/>
          <w:szCs w:val="22"/>
        </w:rPr>
        <w:t>Pedrizzetti y Mercatali estaban en su primera experiencia en este sector. Realizaron un boceto espontáneo y diferente de todo lo que, hasta entonces, había definido el diseño de un grifo. Considerándolo demasiado fuera de lo común, lo presentaron a los hermanos Fantini después de propuestas más cercanas a la producción existente. Pero fue precisamente ese dibujo el que captó la atención de Giovanni Fantini: sorprendido por sus formas inéditas, comprendió de inmediato que se encontraba ante algo nuevo, también en la elección del color, un elemento entonces inusual. Así, en la presentación en la feria, decidió eliminar todo lo demás y apostar únicamente por ese modelo.</w:t>
      </w:r>
    </w:p>
    <w:p w14:paraId="570E2CB0" w14:textId="77777777" w:rsidR="00E74A0A" w:rsidRPr="00E74A0A" w:rsidRDefault="00E74A0A" w:rsidP="00E74A0A">
      <w:pPr>
        <w:pStyle w:val="NormaleWeb"/>
        <w:rPr>
          <w:rFonts w:ascii="Arial" w:hAnsi="Arial" w:cs="Arial"/>
          <w:sz w:val="22"/>
          <w:szCs w:val="22"/>
        </w:rPr>
      </w:pPr>
      <w:r w:rsidRPr="00E74A0A">
        <w:rPr>
          <w:rFonts w:ascii="Arial" w:hAnsi="Arial" w:cs="Arial"/>
          <w:sz w:val="22"/>
          <w:szCs w:val="22"/>
        </w:rPr>
        <w:t>«El proyecto de I Balocchi nació de un encuentro casual: el de dos diseñadores inteligentes, atentos a lo que sucedía en el mundo, con nuestra empresa, dotada de un fuerte know-how técnico y una estética de vanguardia», explica Daniela Fantini, CEO de Fratelli Fantini SPA y representante de la segunda generación de la marca fundada en 1947 por su padre Giovanni y su tío Fino. «Hoy en día, a los diseñadores se les da a menudo un briefing preciso, pero ese día la chispa surgió de manera totalmente opuesta. Son dos formas diferentes de trabajar: me gusta pensar en esta historia precisamente por su espontaneidad».</w:t>
      </w:r>
    </w:p>
    <w:p w14:paraId="55D5473C" w14:textId="3A6FF6FC" w:rsidR="00E74A0A" w:rsidRDefault="00E74A0A" w:rsidP="00E74A0A">
      <w:pPr>
        <w:pStyle w:val="NormaleWeb"/>
        <w:rPr>
          <w:rFonts w:ascii="Arial" w:hAnsi="Arial" w:cs="Arial"/>
          <w:sz w:val="22"/>
          <w:szCs w:val="22"/>
        </w:rPr>
      </w:pPr>
      <w:r w:rsidRPr="00E74A0A">
        <w:rPr>
          <w:rFonts w:ascii="Arial" w:hAnsi="Arial" w:cs="Arial"/>
          <w:sz w:val="22"/>
          <w:szCs w:val="22"/>
        </w:rPr>
        <w:t>En 1976, el espíritu lúdico de I Balocchi se desarrolló imaginando personajes de Disney, como Goofy o Mickey Mouse, frente a un monomando. Una intuición simple con la que los diseñadores se inspiraron en el mundo de los dibujos animados y en el del Pop Art que, en aquel entonces, triunfaba gracias al arte nacido en la Factory de Andy Warhol, capaz de agrandar los detalles y transformarlos en símbolos. Ese nombre de cómic encarnaba una paleta de colores intensos y totalmente cubrientes: amarillo, rojo y naranja, pero también blanco, negro y marrón. Tonos que, unidos a formas y volúmenes marcados, se convirtieron en el alfabeto de estos grifos-juguete presentados en Milán con una instalación de Mercatali y Pedrizzetti titulada «El País de los Balocchi», en homenaje a Collodi y su Pinocho.</w:t>
      </w:r>
    </w:p>
    <w:p w14:paraId="7462F145" w14:textId="77777777" w:rsidR="00E74A0A" w:rsidRDefault="00E74A0A">
      <w:pPr>
        <w:rPr>
          <w:rFonts w:ascii="Arial" w:eastAsia="Times New Roman" w:hAnsi="Arial" w:cs="Arial"/>
          <w:kern w:val="0"/>
          <w:sz w:val="22"/>
          <w:szCs w:val="22"/>
          <w:lang w:eastAsia="it-IT"/>
          <w14:ligatures w14:val="none"/>
        </w:rPr>
      </w:pPr>
      <w:r>
        <w:rPr>
          <w:rFonts w:ascii="Arial" w:hAnsi="Arial" w:cs="Arial"/>
          <w:sz w:val="22"/>
          <w:szCs w:val="22"/>
        </w:rPr>
        <w:br w:type="page"/>
      </w:r>
    </w:p>
    <w:p w14:paraId="01EC556A" w14:textId="77777777" w:rsidR="00E74A0A" w:rsidRPr="002A24B3" w:rsidRDefault="00E74A0A" w:rsidP="00E74A0A">
      <w:pPr>
        <w:rPr>
          <w:rFonts w:asciiTheme="minorBidi" w:hAnsiTheme="minorBidi"/>
          <w:b/>
          <w:bCs/>
          <w:color w:val="000000" w:themeColor="text1"/>
          <w:lang w:val="de-DE"/>
        </w:rPr>
      </w:pPr>
      <w:r w:rsidRPr="002A24B3">
        <w:rPr>
          <w:rFonts w:asciiTheme="minorBidi" w:hAnsiTheme="minorBidi"/>
          <w:noProof/>
        </w:rPr>
        <w:lastRenderedPageBreak/>
        <w:drawing>
          <wp:anchor distT="0" distB="0" distL="114300" distR="114300" simplePos="0" relativeHeight="251667456" behindDoc="0" locked="0" layoutInCell="1" allowOverlap="1" wp14:anchorId="51C68E10" wp14:editId="4944E8E8">
            <wp:simplePos x="0" y="0"/>
            <wp:positionH relativeFrom="column">
              <wp:posOffset>4148667</wp:posOffset>
            </wp:positionH>
            <wp:positionV relativeFrom="paragraph">
              <wp:posOffset>-59902</wp:posOffset>
            </wp:positionV>
            <wp:extent cx="1885315" cy="452755"/>
            <wp:effectExtent l="0" t="0" r="0" b="4445"/>
            <wp:wrapSquare wrapText="bothSides"/>
            <wp:docPr id="1636061873"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957C4D" w14:textId="77777777" w:rsidR="00E74A0A" w:rsidRPr="002A24B3" w:rsidRDefault="00E74A0A" w:rsidP="00E74A0A">
      <w:pPr>
        <w:rPr>
          <w:rFonts w:asciiTheme="minorBidi" w:hAnsiTheme="minorBidi"/>
          <w:b/>
          <w:bCs/>
          <w:color w:val="000000" w:themeColor="text1"/>
          <w:lang w:val="de-DE"/>
        </w:rPr>
      </w:pPr>
    </w:p>
    <w:p w14:paraId="1BCE8A0B" w14:textId="77777777" w:rsidR="00E74A0A" w:rsidRPr="002A24B3" w:rsidRDefault="00E74A0A" w:rsidP="00E74A0A">
      <w:pPr>
        <w:rPr>
          <w:rFonts w:asciiTheme="minorBidi" w:hAnsiTheme="minorBidi"/>
          <w:b/>
          <w:bCs/>
          <w:color w:val="000000" w:themeColor="text1"/>
          <w:lang w:val="de-DE"/>
        </w:rPr>
      </w:pPr>
    </w:p>
    <w:p w14:paraId="5D9279F9" w14:textId="77777777" w:rsidR="00E74A0A" w:rsidRPr="002A24B3" w:rsidRDefault="00E74A0A" w:rsidP="00E74A0A">
      <w:pPr>
        <w:rPr>
          <w:rFonts w:asciiTheme="minorBidi" w:hAnsiTheme="minorBidi"/>
          <w:b/>
          <w:bCs/>
          <w:color w:val="000000" w:themeColor="text1"/>
          <w:lang w:val="de-DE"/>
        </w:rPr>
      </w:pPr>
    </w:p>
    <w:p w14:paraId="575E2537" w14:textId="77777777" w:rsidR="00E74A0A" w:rsidRPr="002A24B3" w:rsidRDefault="00E74A0A" w:rsidP="00E74A0A">
      <w:pPr>
        <w:rPr>
          <w:rFonts w:asciiTheme="minorBidi" w:hAnsiTheme="minorBidi"/>
          <w:b/>
          <w:bCs/>
          <w:color w:val="000000" w:themeColor="text1"/>
          <w:lang w:val="de-DE"/>
        </w:rPr>
      </w:pPr>
    </w:p>
    <w:p w14:paraId="721AA6D4" w14:textId="77777777" w:rsidR="00E74A0A" w:rsidRPr="00E74A0A" w:rsidRDefault="00E74A0A" w:rsidP="00E74A0A">
      <w:pPr>
        <w:pStyle w:val="NormaleWeb"/>
        <w:rPr>
          <w:rFonts w:ascii="Arial" w:hAnsi="Arial" w:cs="Arial"/>
          <w:sz w:val="22"/>
          <w:szCs w:val="22"/>
        </w:rPr>
      </w:pPr>
      <w:r w:rsidRPr="00E74A0A">
        <w:rPr>
          <w:rFonts w:ascii="Arial" w:hAnsi="Arial" w:cs="Arial"/>
          <w:sz w:val="22"/>
          <w:szCs w:val="22"/>
        </w:rPr>
        <w:t>Fue solo el comienzo de una serie de colecciones que posicionaron a Fantini entre las fábricas del diseño italiano, capaces de crear una identidad precisa e inconfundible.</w:t>
      </w:r>
    </w:p>
    <w:p w14:paraId="037F11A6" w14:textId="77777777" w:rsidR="00E74A0A" w:rsidRPr="00E74A0A" w:rsidRDefault="00E74A0A" w:rsidP="00E74A0A">
      <w:pPr>
        <w:pStyle w:val="NormaleWeb"/>
        <w:rPr>
          <w:rFonts w:ascii="Arial" w:hAnsi="Arial" w:cs="Arial"/>
          <w:sz w:val="22"/>
          <w:szCs w:val="22"/>
        </w:rPr>
      </w:pPr>
      <w:r w:rsidRPr="00E74A0A">
        <w:rPr>
          <w:rFonts w:ascii="Arial" w:hAnsi="Arial" w:cs="Arial"/>
          <w:sz w:val="22"/>
          <w:szCs w:val="22"/>
        </w:rPr>
        <w:t>Esa imagen, definida por Paolo Pedrizzetti como «nueva, alegre, despreocupada, joven para los jóvenes y aún actual», nunca ha dejado de evolucionar. Hoy, bajo la dirección de Daniela Fantini, la gama de I Balocchi se enriquece con nuevos colores en diálogo con las tendencias, sin traicionar su filosofía original: desde siempre, la colección ofrece una escala cromática personalizable, pensada para adaptarse a cada proyecto.</w:t>
      </w:r>
    </w:p>
    <w:p w14:paraId="3CD4BFBB" w14:textId="77777777" w:rsidR="00E74A0A" w:rsidRPr="00E74A0A" w:rsidRDefault="00E74A0A" w:rsidP="00E74A0A">
      <w:pPr>
        <w:pStyle w:val="NormaleWeb"/>
        <w:rPr>
          <w:rFonts w:ascii="Arial" w:hAnsi="Arial" w:cs="Arial"/>
          <w:sz w:val="22"/>
          <w:szCs w:val="22"/>
        </w:rPr>
      </w:pPr>
      <w:r w:rsidRPr="00E74A0A">
        <w:rPr>
          <w:rFonts w:ascii="Arial" w:hAnsi="Arial" w:cs="Arial"/>
          <w:sz w:val="22"/>
          <w:szCs w:val="22"/>
        </w:rPr>
        <w:t>Siguiendo esa mirada visionaria que, gracias a la visibilidad mediática y al éxito entre el público, posicionó a I Balocchi entre los productos más innovadores jamás aparecidos en el mercado de la grifería.</w:t>
      </w:r>
    </w:p>
    <w:p w14:paraId="11E534BE" w14:textId="3F15E459" w:rsidR="008E42FC" w:rsidRPr="004D296E" w:rsidRDefault="00E74A0A" w:rsidP="00E74A0A">
      <w:pPr>
        <w:pStyle w:val="NormaleWeb"/>
        <w:rPr>
          <w:rStyle w:val="normaltextrun"/>
          <w:rFonts w:asciiTheme="minorBidi" w:eastAsiaTheme="minorHAnsi" w:hAnsiTheme="minorBidi"/>
          <w:kern w:val="2"/>
          <w:sz w:val="22"/>
          <w:szCs w:val="22"/>
          <w:lang w:val="de-DE" w:eastAsia="en-US"/>
          <w14:ligatures w14:val="standardContextual"/>
        </w:rPr>
      </w:pPr>
      <w:r w:rsidRPr="00E74A0A">
        <w:rPr>
          <w:rFonts w:ascii="Arial" w:hAnsi="Arial" w:cs="Arial"/>
          <w:sz w:val="22"/>
          <w:szCs w:val="22"/>
        </w:rPr>
        <w:t>Con cincuenta años de éxitos y un diseño impecable, I Balocchi siguen satisfaciendo el lado lúdico que todos llevamos dentro. Una colección fundamental que, a lo largo de los años, ha apoyado el importante proyecto «100 Fontane Fantini for Africa», fuertemente impulsado y financiado por Daniela Fantini para apoyar la construcción de un acueducto en Burundi, permitiendo el acceso al agua potable a más de 25.000 personas.</w:t>
      </w:r>
    </w:p>
    <w:sectPr w:rsidR="008E42FC" w:rsidRPr="004D296E"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69394" w14:textId="77777777" w:rsidR="00C37A31" w:rsidRDefault="00C37A31" w:rsidP="001F20E4">
      <w:r>
        <w:separator/>
      </w:r>
    </w:p>
  </w:endnote>
  <w:endnote w:type="continuationSeparator" w:id="0">
    <w:p w14:paraId="09AE16D9" w14:textId="77777777" w:rsidR="00C37A31" w:rsidRDefault="00C37A31"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Roboto Slab Regular">
    <w:panose1 w:val="00000000000000000000"/>
    <w:charset w:val="00"/>
    <w:family w:val="auto"/>
    <w:pitch w:val="variable"/>
    <w:sig w:usb0="E00002FF" w:usb1="5000205B" w:usb2="00000020" w:usb3="00000000" w:csb0="0000019F" w:csb1="00000000"/>
  </w:font>
  <w:font w:name="Roboto Regular">
    <w:altName w:val="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Spa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r w:rsidRPr="00B20075">
      <w:rPr>
        <w:rFonts w:ascii="Calibri" w:hAnsi="Calibri" w:cs="Roboto Regular"/>
        <w:color w:val="434343"/>
        <w:sz w:val="18"/>
        <w:szCs w:val="18"/>
      </w:rPr>
      <w:t>Tel. +39 0322 918411 (Zentrale)</w:t>
    </w:r>
  </w:p>
  <w:p w14:paraId="09673305" w14:textId="77777777" w:rsidR="00B20075" w:rsidRPr="00915615" w:rsidRDefault="00B20075" w:rsidP="00B20075">
    <w:pPr>
      <w:widowControl w:val="0"/>
      <w:autoSpaceDE w:val="0"/>
      <w:autoSpaceDN w:val="0"/>
      <w:adjustRightInd w:val="0"/>
      <w:ind w:left="7371"/>
      <w:rPr>
        <w:rFonts w:ascii="Calibri" w:hAnsi="Calibri" w:cs="Roboto Regular"/>
        <w:color w:val="434343"/>
        <w:sz w:val="18"/>
        <w:szCs w:val="18"/>
      </w:rPr>
    </w:pPr>
    <w:r w:rsidRPr="00915615">
      <w:rPr>
        <w:rFonts w:ascii="Calibri" w:hAnsi="Calibri" w:cs="Roboto Regular"/>
        <w:color w:val="434343"/>
        <w:sz w:val="18"/>
        <w:szCs w:val="18"/>
      </w:rPr>
      <w:t xml:space="preserve">Fax +39 0322 969530 </w:t>
    </w:r>
  </w:p>
  <w:p w14:paraId="571CEBC1" w14:textId="77777777" w:rsidR="00B20075" w:rsidRPr="00915615" w:rsidRDefault="00B20075" w:rsidP="00B20075">
    <w:pPr>
      <w:widowControl w:val="0"/>
      <w:autoSpaceDE w:val="0"/>
      <w:autoSpaceDN w:val="0"/>
      <w:adjustRightInd w:val="0"/>
      <w:ind w:left="7371"/>
      <w:rPr>
        <w:rFonts w:ascii="Calibri" w:hAnsi="Calibri"/>
        <w:sz w:val="18"/>
        <w:szCs w:val="18"/>
      </w:rPr>
    </w:pPr>
    <w:hyperlink r:id="rId1" w:history="1">
      <w:r w:rsidRPr="00915615">
        <w:rPr>
          <w:rFonts w:ascii="Calibri" w:hAnsi="Calibri" w:cs="Roboto Regular"/>
          <w:color w:val="434343"/>
          <w:sz w:val="18"/>
          <w:szCs w:val="18"/>
        </w:rPr>
        <w:t>fantini@fantini.it</w:t>
      </w:r>
    </w:hyperlink>
    <w:r w:rsidRPr="00915615">
      <w:rPr>
        <w:rFonts w:ascii="Calibri" w:hAnsi="Calibri"/>
        <w:sz w:val="18"/>
        <w:szCs w:val="18"/>
      </w:rPr>
      <w:t xml:space="preserve"> </w:t>
    </w:r>
  </w:p>
  <w:p w14:paraId="0B8D3A03" w14:textId="4F94AFF6" w:rsidR="00B20075" w:rsidRPr="00915615" w:rsidRDefault="00B20075" w:rsidP="00B20075">
    <w:pPr>
      <w:widowControl w:val="0"/>
      <w:autoSpaceDE w:val="0"/>
      <w:autoSpaceDN w:val="0"/>
      <w:adjustRightInd w:val="0"/>
      <w:ind w:left="7371"/>
      <w:rPr>
        <w:rFonts w:ascii="Roboto Regular" w:hAnsi="Roboto Regular" w:cs="Roboto Regular"/>
        <w:color w:val="434343"/>
        <w:sz w:val="28"/>
        <w:szCs w:val="28"/>
      </w:rPr>
    </w:pPr>
    <w:r w:rsidRPr="00915615">
      <w:rPr>
        <w:rFonts w:ascii="Calibri" w:hAnsi="Calibri"/>
        <w:sz w:val="18"/>
        <w:szCs w:val="18"/>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76599" w14:textId="77777777" w:rsidR="00C37A31" w:rsidRDefault="00C37A31" w:rsidP="001F20E4">
      <w:r>
        <w:separator/>
      </w:r>
    </w:p>
  </w:footnote>
  <w:footnote w:type="continuationSeparator" w:id="0">
    <w:p w14:paraId="7FE1CF01" w14:textId="77777777" w:rsidR="00C37A31" w:rsidRDefault="00C37A31"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80058"/>
    <w:rsid w:val="00090B23"/>
    <w:rsid w:val="000920A0"/>
    <w:rsid w:val="00097C15"/>
    <w:rsid w:val="000D270E"/>
    <w:rsid w:val="000F71ED"/>
    <w:rsid w:val="00100512"/>
    <w:rsid w:val="00104072"/>
    <w:rsid w:val="00105524"/>
    <w:rsid w:val="0013010D"/>
    <w:rsid w:val="00144305"/>
    <w:rsid w:val="001F0F0A"/>
    <w:rsid w:val="001F20E4"/>
    <w:rsid w:val="0024602C"/>
    <w:rsid w:val="002576AA"/>
    <w:rsid w:val="002757F3"/>
    <w:rsid w:val="0028598F"/>
    <w:rsid w:val="002A1294"/>
    <w:rsid w:val="002A24B3"/>
    <w:rsid w:val="0032021F"/>
    <w:rsid w:val="00320B38"/>
    <w:rsid w:val="00327931"/>
    <w:rsid w:val="003F1F5C"/>
    <w:rsid w:val="003F2688"/>
    <w:rsid w:val="00402FF3"/>
    <w:rsid w:val="00436E32"/>
    <w:rsid w:val="004526DF"/>
    <w:rsid w:val="004531FC"/>
    <w:rsid w:val="004632D2"/>
    <w:rsid w:val="0048475B"/>
    <w:rsid w:val="00486538"/>
    <w:rsid w:val="00487376"/>
    <w:rsid w:val="004B7D78"/>
    <w:rsid w:val="004D296E"/>
    <w:rsid w:val="00512F19"/>
    <w:rsid w:val="005166F5"/>
    <w:rsid w:val="0055062E"/>
    <w:rsid w:val="00575F72"/>
    <w:rsid w:val="005769D8"/>
    <w:rsid w:val="00584B75"/>
    <w:rsid w:val="005A4BEB"/>
    <w:rsid w:val="005E166D"/>
    <w:rsid w:val="00612D26"/>
    <w:rsid w:val="00656C74"/>
    <w:rsid w:val="006955C5"/>
    <w:rsid w:val="006A47B8"/>
    <w:rsid w:val="006F2765"/>
    <w:rsid w:val="00735E31"/>
    <w:rsid w:val="00737640"/>
    <w:rsid w:val="0075496C"/>
    <w:rsid w:val="00787041"/>
    <w:rsid w:val="007A1A47"/>
    <w:rsid w:val="007A4747"/>
    <w:rsid w:val="008117D6"/>
    <w:rsid w:val="0081512C"/>
    <w:rsid w:val="00853451"/>
    <w:rsid w:val="00872659"/>
    <w:rsid w:val="008A5091"/>
    <w:rsid w:val="008D25FA"/>
    <w:rsid w:val="008E42FC"/>
    <w:rsid w:val="008F19A3"/>
    <w:rsid w:val="008F2511"/>
    <w:rsid w:val="00915615"/>
    <w:rsid w:val="00960966"/>
    <w:rsid w:val="00982DED"/>
    <w:rsid w:val="009904A5"/>
    <w:rsid w:val="00996E5C"/>
    <w:rsid w:val="00A557D2"/>
    <w:rsid w:val="00A90E69"/>
    <w:rsid w:val="00AA2C09"/>
    <w:rsid w:val="00AB067F"/>
    <w:rsid w:val="00AD44E5"/>
    <w:rsid w:val="00AD6860"/>
    <w:rsid w:val="00AE0F8E"/>
    <w:rsid w:val="00AE2EF0"/>
    <w:rsid w:val="00B20075"/>
    <w:rsid w:val="00B243E9"/>
    <w:rsid w:val="00B7711F"/>
    <w:rsid w:val="00BB79B4"/>
    <w:rsid w:val="00BD0833"/>
    <w:rsid w:val="00BF1601"/>
    <w:rsid w:val="00C10EA9"/>
    <w:rsid w:val="00C13A03"/>
    <w:rsid w:val="00C156BF"/>
    <w:rsid w:val="00C37A31"/>
    <w:rsid w:val="00C73B25"/>
    <w:rsid w:val="00C81144"/>
    <w:rsid w:val="00CC4361"/>
    <w:rsid w:val="00CE2543"/>
    <w:rsid w:val="00D25EE1"/>
    <w:rsid w:val="00D77C13"/>
    <w:rsid w:val="00DF6C7B"/>
    <w:rsid w:val="00E74A0A"/>
    <w:rsid w:val="00E9783E"/>
    <w:rsid w:val="00EE2480"/>
    <w:rsid w:val="00F232DA"/>
    <w:rsid w:val="00F308E2"/>
    <w:rsid w:val="00F311AE"/>
    <w:rsid w:val="00F57140"/>
    <w:rsid w:val="00F731C2"/>
    <w:rsid w:val="00F8365D"/>
    <w:rsid w:val="00F874CD"/>
    <w:rsid w:val="00F934A6"/>
    <w:rsid w:val="00FB1D5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AB067F"/>
  </w:style>
  <w:style w:type="paragraph" w:styleId="Revisione">
    <w:name w:val="Revision"/>
    <w:hidden/>
    <w:uiPriority w:val="99"/>
    <w:semiHidden/>
    <w:rsid w:val="003F2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8665">
      <w:bodyDiv w:val="1"/>
      <w:marLeft w:val="0"/>
      <w:marRight w:val="0"/>
      <w:marTop w:val="0"/>
      <w:marBottom w:val="0"/>
      <w:divBdr>
        <w:top w:val="none" w:sz="0" w:space="0" w:color="auto"/>
        <w:left w:val="none" w:sz="0" w:space="0" w:color="auto"/>
        <w:bottom w:val="none" w:sz="0" w:space="0" w:color="auto"/>
        <w:right w:val="none" w:sz="0" w:space="0" w:color="auto"/>
      </w:divBdr>
    </w:div>
    <w:div w:id="246497351">
      <w:bodyDiv w:val="1"/>
      <w:marLeft w:val="0"/>
      <w:marRight w:val="0"/>
      <w:marTop w:val="0"/>
      <w:marBottom w:val="0"/>
      <w:divBdr>
        <w:top w:val="none" w:sz="0" w:space="0" w:color="auto"/>
        <w:left w:val="none" w:sz="0" w:space="0" w:color="auto"/>
        <w:bottom w:val="none" w:sz="0" w:space="0" w:color="auto"/>
        <w:right w:val="none" w:sz="0" w:space="0" w:color="auto"/>
      </w:divBdr>
    </w:div>
    <w:div w:id="332294156">
      <w:bodyDiv w:val="1"/>
      <w:marLeft w:val="0"/>
      <w:marRight w:val="0"/>
      <w:marTop w:val="0"/>
      <w:marBottom w:val="0"/>
      <w:divBdr>
        <w:top w:val="none" w:sz="0" w:space="0" w:color="auto"/>
        <w:left w:val="none" w:sz="0" w:space="0" w:color="auto"/>
        <w:bottom w:val="none" w:sz="0" w:space="0" w:color="auto"/>
        <w:right w:val="none" w:sz="0" w:space="0" w:color="auto"/>
      </w:divBdr>
    </w:div>
    <w:div w:id="385109576">
      <w:bodyDiv w:val="1"/>
      <w:marLeft w:val="0"/>
      <w:marRight w:val="0"/>
      <w:marTop w:val="0"/>
      <w:marBottom w:val="0"/>
      <w:divBdr>
        <w:top w:val="none" w:sz="0" w:space="0" w:color="auto"/>
        <w:left w:val="none" w:sz="0" w:space="0" w:color="auto"/>
        <w:bottom w:val="none" w:sz="0" w:space="0" w:color="auto"/>
        <w:right w:val="none" w:sz="0" w:space="0" w:color="auto"/>
      </w:divBdr>
      <w:divsChild>
        <w:div w:id="2070956294">
          <w:marLeft w:val="0"/>
          <w:marRight w:val="0"/>
          <w:marTop w:val="0"/>
          <w:marBottom w:val="0"/>
          <w:divBdr>
            <w:top w:val="none" w:sz="0" w:space="0" w:color="auto"/>
            <w:left w:val="none" w:sz="0" w:space="0" w:color="auto"/>
            <w:bottom w:val="none" w:sz="0" w:space="0" w:color="auto"/>
            <w:right w:val="none" w:sz="0" w:space="0" w:color="auto"/>
          </w:divBdr>
          <w:divsChild>
            <w:div w:id="428821336">
              <w:marLeft w:val="0"/>
              <w:marRight w:val="0"/>
              <w:marTop w:val="0"/>
              <w:marBottom w:val="0"/>
              <w:divBdr>
                <w:top w:val="none" w:sz="0" w:space="0" w:color="auto"/>
                <w:left w:val="none" w:sz="0" w:space="0" w:color="auto"/>
                <w:bottom w:val="none" w:sz="0" w:space="0" w:color="auto"/>
                <w:right w:val="none" w:sz="0" w:space="0" w:color="auto"/>
              </w:divBdr>
              <w:divsChild>
                <w:div w:id="1085567782">
                  <w:marLeft w:val="0"/>
                  <w:marRight w:val="0"/>
                  <w:marTop w:val="0"/>
                  <w:marBottom w:val="0"/>
                  <w:divBdr>
                    <w:top w:val="none" w:sz="0" w:space="0" w:color="auto"/>
                    <w:left w:val="none" w:sz="0" w:space="0" w:color="auto"/>
                    <w:bottom w:val="none" w:sz="0" w:space="0" w:color="auto"/>
                    <w:right w:val="none" w:sz="0" w:space="0" w:color="auto"/>
                  </w:divBdr>
                  <w:divsChild>
                    <w:div w:id="75174771">
                      <w:marLeft w:val="0"/>
                      <w:marRight w:val="0"/>
                      <w:marTop w:val="0"/>
                      <w:marBottom w:val="0"/>
                      <w:divBdr>
                        <w:top w:val="none" w:sz="0" w:space="0" w:color="auto"/>
                        <w:left w:val="none" w:sz="0" w:space="0" w:color="auto"/>
                        <w:bottom w:val="none" w:sz="0" w:space="0" w:color="auto"/>
                        <w:right w:val="none" w:sz="0" w:space="0" w:color="auto"/>
                      </w:divBdr>
                      <w:divsChild>
                        <w:div w:id="1863473892">
                          <w:marLeft w:val="0"/>
                          <w:marRight w:val="0"/>
                          <w:marTop w:val="0"/>
                          <w:marBottom w:val="0"/>
                          <w:divBdr>
                            <w:top w:val="none" w:sz="0" w:space="0" w:color="auto"/>
                            <w:left w:val="none" w:sz="0" w:space="0" w:color="auto"/>
                            <w:bottom w:val="none" w:sz="0" w:space="0" w:color="auto"/>
                            <w:right w:val="none" w:sz="0" w:space="0" w:color="auto"/>
                          </w:divBdr>
                          <w:divsChild>
                            <w:div w:id="840662428">
                              <w:marLeft w:val="0"/>
                              <w:marRight w:val="0"/>
                              <w:marTop w:val="0"/>
                              <w:marBottom w:val="0"/>
                              <w:divBdr>
                                <w:top w:val="none" w:sz="0" w:space="0" w:color="auto"/>
                                <w:left w:val="none" w:sz="0" w:space="0" w:color="auto"/>
                                <w:bottom w:val="none" w:sz="0" w:space="0" w:color="auto"/>
                                <w:right w:val="none" w:sz="0" w:space="0" w:color="auto"/>
                              </w:divBdr>
                              <w:divsChild>
                                <w:div w:id="430396663">
                                  <w:marLeft w:val="0"/>
                                  <w:marRight w:val="0"/>
                                  <w:marTop w:val="0"/>
                                  <w:marBottom w:val="0"/>
                                  <w:divBdr>
                                    <w:top w:val="none" w:sz="0" w:space="0" w:color="auto"/>
                                    <w:left w:val="none" w:sz="0" w:space="0" w:color="auto"/>
                                    <w:bottom w:val="none" w:sz="0" w:space="0" w:color="auto"/>
                                    <w:right w:val="none" w:sz="0" w:space="0" w:color="auto"/>
                                  </w:divBdr>
                                  <w:divsChild>
                                    <w:div w:id="624577235">
                                      <w:marLeft w:val="0"/>
                                      <w:marRight w:val="0"/>
                                      <w:marTop w:val="0"/>
                                      <w:marBottom w:val="0"/>
                                      <w:divBdr>
                                        <w:top w:val="none" w:sz="0" w:space="0" w:color="auto"/>
                                        <w:left w:val="none" w:sz="0" w:space="0" w:color="auto"/>
                                        <w:bottom w:val="none" w:sz="0" w:space="0" w:color="auto"/>
                                        <w:right w:val="none" w:sz="0" w:space="0" w:color="auto"/>
                                      </w:divBdr>
                                      <w:divsChild>
                                        <w:div w:id="529496254">
                                          <w:marLeft w:val="0"/>
                                          <w:marRight w:val="0"/>
                                          <w:marTop w:val="0"/>
                                          <w:marBottom w:val="0"/>
                                          <w:divBdr>
                                            <w:top w:val="none" w:sz="0" w:space="0" w:color="auto"/>
                                            <w:left w:val="none" w:sz="0" w:space="0" w:color="auto"/>
                                            <w:bottom w:val="none" w:sz="0" w:space="0" w:color="auto"/>
                                            <w:right w:val="none" w:sz="0" w:space="0" w:color="auto"/>
                                          </w:divBdr>
                                          <w:divsChild>
                                            <w:div w:id="1464076182">
                                              <w:marLeft w:val="0"/>
                                              <w:marRight w:val="0"/>
                                              <w:marTop w:val="0"/>
                                              <w:marBottom w:val="0"/>
                                              <w:divBdr>
                                                <w:top w:val="none" w:sz="0" w:space="0" w:color="auto"/>
                                                <w:left w:val="none" w:sz="0" w:space="0" w:color="auto"/>
                                                <w:bottom w:val="none" w:sz="0" w:space="0" w:color="auto"/>
                                                <w:right w:val="none" w:sz="0" w:space="0" w:color="auto"/>
                                              </w:divBdr>
                                              <w:divsChild>
                                                <w:div w:id="707218169">
                                                  <w:marLeft w:val="0"/>
                                                  <w:marRight w:val="0"/>
                                                  <w:marTop w:val="0"/>
                                                  <w:marBottom w:val="0"/>
                                                  <w:divBdr>
                                                    <w:top w:val="none" w:sz="0" w:space="0" w:color="auto"/>
                                                    <w:left w:val="none" w:sz="0" w:space="0" w:color="auto"/>
                                                    <w:bottom w:val="none" w:sz="0" w:space="0" w:color="auto"/>
                                                    <w:right w:val="none" w:sz="0" w:space="0" w:color="auto"/>
                                                  </w:divBdr>
                                                  <w:divsChild>
                                                    <w:div w:id="887649349">
                                                      <w:marLeft w:val="0"/>
                                                      <w:marRight w:val="0"/>
                                                      <w:marTop w:val="0"/>
                                                      <w:marBottom w:val="0"/>
                                                      <w:divBdr>
                                                        <w:top w:val="none" w:sz="0" w:space="0" w:color="auto"/>
                                                        <w:left w:val="none" w:sz="0" w:space="0" w:color="auto"/>
                                                        <w:bottom w:val="none" w:sz="0" w:space="0" w:color="auto"/>
                                                        <w:right w:val="none" w:sz="0" w:space="0" w:color="auto"/>
                                                      </w:divBdr>
                                                      <w:divsChild>
                                                        <w:div w:id="1895654405">
                                                          <w:marLeft w:val="0"/>
                                                          <w:marRight w:val="0"/>
                                                          <w:marTop w:val="0"/>
                                                          <w:marBottom w:val="0"/>
                                                          <w:divBdr>
                                                            <w:top w:val="none" w:sz="0" w:space="0" w:color="auto"/>
                                                            <w:left w:val="none" w:sz="0" w:space="0" w:color="auto"/>
                                                            <w:bottom w:val="none" w:sz="0" w:space="0" w:color="auto"/>
                                                            <w:right w:val="none" w:sz="0" w:space="0" w:color="auto"/>
                                                          </w:divBdr>
                                                          <w:divsChild>
                                                            <w:div w:id="1309440198">
                                                              <w:marLeft w:val="0"/>
                                                              <w:marRight w:val="0"/>
                                                              <w:marTop w:val="0"/>
                                                              <w:marBottom w:val="0"/>
                                                              <w:divBdr>
                                                                <w:top w:val="none" w:sz="0" w:space="0" w:color="auto"/>
                                                                <w:left w:val="none" w:sz="0" w:space="0" w:color="auto"/>
                                                                <w:bottom w:val="none" w:sz="0" w:space="0" w:color="auto"/>
                                                                <w:right w:val="none" w:sz="0" w:space="0" w:color="auto"/>
                                                              </w:divBdr>
                                                              <w:divsChild>
                                                                <w:div w:id="127406617">
                                                                  <w:marLeft w:val="0"/>
                                                                  <w:marRight w:val="0"/>
                                                                  <w:marTop w:val="0"/>
                                                                  <w:marBottom w:val="0"/>
                                                                  <w:divBdr>
                                                                    <w:top w:val="none" w:sz="0" w:space="0" w:color="auto"/>
                                                                    <w:left w:val="none" w:sz="0" w:space="0" w:color="auto"/>
                                                                    <w:bottom w:val="none" w:sz="0" w:space="0" w:color="auto"/>
                                                                    <w:right w:val="none" w:sz="0" w:space="0" w:color="auto"/>
                                                                  </w:divBdr>
                                                                  <w:divsChild>
                                                                    <w:div w:id="202802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7049594">
                                          <w:marLeft w:val="0"/>
                                          <w:marRight w:val="0"/>
                                          <w:marTop w:val="0"/>
                                          <w:marBottom w:val="0"/>
                                          <w:divBdr>
                                            <w:top w:val="none" w:sz="0" w:space="0" w:color="auto"/>
                                            <w:left w:val="none" w:sz="0" w:space="0" w:color="auto"/>
                                            <w:bottom w:val="none" w:sz="0" w:space="0" w:color="auto"/>
                                            <w:right w:val="none" w:sz="0" w:space="0" w:color="auto"/>
                                          </w:divBdr>
                                          <w:divsChild>
                                            <w:div w:id="609899445">
                                              <w:marLeft w:val="0"/>
                                              <w:marRight w:val="0"/>
                                              <w:marTop w:val="0"/>
                                              <w:marBottom w:val="0"/>
                                              <w:divBdr>
                                                <w:top w:val="none" w:sz="0" w:space="0" w:color="auto"/>
                                                <w:left w:val="none" w:sz="0" w:space="0" w:color="auto"/>
                                                <w:bottom w:val="none" w:sz="0" w:space="0" w:color="auto"/>
                                                <w:right w:val="none" w:sz="0" w:space="0" w:color="auto"/>
                                              </w:divBdr>
                                              <w:divsChild>
                                                <w:div w:id="898785514">
                                                  <w:marLeft w:val="0"/>
                                                  <w:marRight w:val="0"/>
                                                  <w:marTop w:val="0"/>
                                                  <w:marBottom w:val="0"/>
                                                  <w:divBdr>
                                                    <w:top w:val="none" w:sz="0" w:space="0" w:color="auto"/>
                                                    <w:left w:val="none" w:sz="0" w:space="0" w:color="auto"/>
                                                    <w:bottom w:val="none" w:sz="0" w:space="0" w:color="auto"/>
                                                    <w:right w:val="none" w:sz="0" w:space="0" w:color="auto"/>
                                                  </w:divBdr>
                                                  <w:divsChild>
                                                    <w:div w:id="281228993">
                                                      <w:marLeft w:val="0"/>
                                                      <w:marRight w:val="0"/>
                                                      <w:marTop w:val="0"/>
                                                      <w:marBottom w:val="0"/>
                                                      <w:divBdr>
                                                        <w:top w:val="none" w:sz="0" w:space="0" w:color="auto"/>
                                                        <w:left w:val="none" w:sz="0" w:space="0" w:color="auto"/>
                                                        <w:bottom w:val="none" w:sz="0" w:space="0" w:color="auto"/>
                                                        <w:right w:val="none" w:sz="0" w:space="0" w:color="auto"/>
                                                      </w:divBdr>
                                                      <w:divsChild>
                                                        <w:div w:id="6098155">
                                                          <w:marLeft w:val="0"/>
                                                          <w:marRight w:val="0"/>
                                                          <w:marTop w:val="0"/>
                                                          <w:marBottom w:val="0"/>
                                                          <w:divBdr>
                                                            <w:top w:val="none" w:sz="0" w:space="0" w:color="auto"/>
                                                            <w:left w:val="none" w:sz="0" w:space="0" w:color="auto"/>
                                                            <w:bottom w:val="none" w:sz="0" w:space="0" w:color="auto"/>
                                                            <w:right w:val="none" w:sz="0" w:space="0" w:color="auto"/>
                                                          </w:divBdr>
                                                          <w:divsChild>
                                                            <w:div w:id="558132809">
                                                              <w:marLeft w:val="0"/>
                                                              <w:marRight w:val="0"/>
                                                              <w:marTop w:val="0"/>
                                                              <w:marBottom w:val="0"/>
                                                              <w:divBdr>
                                                                <w:top w:val="none" w:sz="0" w:space="0" w:color="auto"/>
                                                                <w:left w:val="none" w:sz="0" w:space="0" w:color="auto"/>
                                                                <w:bottom w:val="none" w:sz="0" w:space="0" w:color="auto"/>
                                                                <w:right w:val="none" w:sz="0" w:space="0" w:color="auto"/>
                                                              </w:divBdr>
                                                              <w:divsChild>
                                                                <w:div w:id="1008799629">
                                                                  <w:marLeft w:val="0"/>
                                                                  <w:marRight w:val="0"/>
                                                                  <w:marTop w:val="0"/>
                                                                  <w:marBottom w:val="0"/>
                                                                  <w:divBdr>
                                                                    <w:top w:val="none" w:sz="0" w:space="0" w:color="auto"/>
                                                                    <w:left w:val="none" w:sz="0" w:space="0" w:color="auto"/>
                                                                    <w:bottom w:val="none" w:sz="0" w:space="0" w:color="auto"/>
                                                                    <w:right w:val="none" w:sz="0" w:space="0" w:color="auto"/>
                                                                  </w:divBdr>
                                                                  <w:divsChild>
                                                                    <w:div w:id="1710455011">
                                                                      <w:marLeft w:val="0"/>
                                                                      <w:marRight w:val="0"/>
                                                                      <w:marTop w:val="0"/>
                                                                      <w:marBottom w:val="0"/>
                                                                      <w:divBdr>
                                                                        <w:top w:val="none" w:sz="0" w:space="0" w:color="auto"/>
                                                                        <w:left w:val="none" w:sz="0" w:space="0" w:color="auto"/>
                                                                        <w:bottom w:val="none" w:sz="0" w:space="0" w:color="auto"/>
                                                                        <w:right w:val="none" w:sz="0" w:space="0" w:color="auto"/>
                                                                      </w:divBdr>
                                                                      <w:divsChild>
                                                                        <w:div w:id="1201363256">
                                                                          <w:marLeft w:val="0"/>
                                                                          <w:marRight w:val="0"/>
                                                                          <w:marTop w:val="0"/>
                                                                          <w:marBottom w:val="0"/>
                                                                          <w:divBdr>
                                                                            <w:top w:val="none" w:sz="0" w:space="0" w:color="auto"/>
                                                                            <w:left w:val="none" w:sz="0" w:space="0" w:color="auto"/>
                                                                            <w:bottom w:val="none" w:sz="0" w:space="0" w:color="auto"/>
                                                                            <w:right w:val="none" w:sz="0" w:space="0" w:color="auto"/>
                                                                          </w:divBdr>
                                                                          <w:divsChild>
                                                                            <w:div w:id="1600987464">
                                                                              <w:marLeft w:val="0"/>
                                                                              <w:marRight w:val="0"/>
                                                                              <w:marTop w:val="0"/>
                                                                              <w:marBottom w:val="0"/>
                                                                              <w:divBdr>
                                                                                <w:top w:val="none" w:sz="0" w:space="0" w:color="auto"/>
                                                                                <w:left w:val="none" w:sz="0" w:space="0" w:color="auto"/>
                                                                                <w:bottom w:val="none" w:sz="0" w:space="0" w:color="auto"/>
                                                                                <w:right w:val="none" w:sz="0" w:space="0" w:color="auto"/>
                                                                              </w:divBdr>
                                                                              <w:divsChild>
                                                                                <w:div w:id="117422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236564">
      <w:bodyDiv w:val="1"/>
      <w:marLeft w:val="0"/>
      <w:marRight w:val="0"/>
      <w:marTop w:val="0"/>
      <w:marBottom w:val="0"/>
      <w:divBdr>
        <w:top w:val="none" w:sz="0" w:space="0" w:color="auto"/>
        <w:left w:val="none" w:sz="0" w:space="0" w:color="auto"/>
        <w:bottom w:val="none" w:sz="0" w:space="0" w:color="auto"/>
        <w:right w:val="none" w:sz="0" w:space="0" w:color="auto"/>
      </w:divBdr>
    </w:div>
    <w:div w:id="700594567">
      <w:bodyDiv w:val="1"/>
      <w:marLeft w:val="0"/>
      <w:marRight w:val="0"/>
      <w:marTop w:val="0"/>
      <w:marBottom w:val="0"/>
      <w:divBdr>
        <w:top w:val="none" w:sz="0" w:space="0" w:color="auto"/>
        <w:left w:val="none" w:sz="0" w:space="0" w:color="auto"/>
        <w:bottom w:val="none" w:sz="0" w:space="0" w:color="auto"/>
        <w:right w:val="none" w:sz="0" w:space="0" w:color="auto"/>
      </w:divBdr>
    </w:div>
    <w:div w:id="1022702389">
      <w:bodyDiv w:val="1"/>
      <w:marLeft w:val="0"/>
      <w:marRight w:val="0"/>
      <w:marTop w:val="0"/>
      <w:marBottom w:val="0"/>
      <w:divBdr>
        <w:top w:val="none" w:sz="0" w:space="0" w:color="auto"/>
        <w:left w:val="none" w:sz="0" w:space="0" w:color="auto"/>
        <w:bottom w:val="none" w:sz="0" w:space="0" w:color="auto"/>
        <w:right w:val="none" w:sz="0" w:space="0" w:color="auto"/>
      </w:divBdr>
    </w:div>
    <w:div w:id="1081102020">
      <w:bodyDiv w:val="1"/>
      <w:marLeft w:val="0"/>
      <w:marRight w:val="0"/>
      <w:marTop w:val="0"/>
      <w:marBottom w:val="0"/>
      <w:divBdr>
        <w:top w:val="none" w:sz="0" w:space="0" w:color="auto"/>
        <w:left w:val="none" w:sz="0" w:space="0" w:color="auto"/>
        <w:bottom w:val="none" w:sz="0" w:space="0" w:color="auto"/>
        <w:right w:val="none" w:sz="0" w:space="0" w:color="auto"/>
      </w:divBdr>
    </w:div>
    <w:div w:id="1395544225">
      <w:bodyDiv w:val="1"/>
      <w:marLeft w:val="0"/>
      <w:marRight w:val="0"/>
      <w:marTop w:val="0"/>
      <w:marBottom w:val="0"/>
      <w:divBdr>
        <w:top w:val="none" w:sz="0" w:space="0" w:color="auto"/>
        <w:left w:val="none" w:sz="0" w:space="0" w:color="auto"/>
        <w:bottom w:val="none" w:sz="0" w:space="0" w:color="auto"/>
        <w:right w:val="none" w:sz="0" w:space="0" w:color="auto"/>
      </w:divBdr>
    </w:div>
    <w:div w:id="1487479546">
      <w:bodyDiv w:val="1"/>
      <w:marLeft w:val="0"/>
      <w:marRight w:val="0"/>
      <w:marTop w:val="0"/>
      <w:marBottom w:val="0"/>
      <w:divBdr>
        <w:top w:val="none" w:sz="0" w:space="0" w:color="auto"/>
        <w:left w:val="none" w:sz="0" w:space="0" w:color="auto"/>
        <w:bottom w:val="none" w:sz="0" w:space="0" w:color="auto"/>
        <w:right w:val="none" w:sz="0" w:space="0" w:color="auto"/>
      </w:divBdr>
    </w:div>
    <w:div w:id="1788544923">
      <w:bodyDiv w:val="1"/>
      <w:marLeft w:val="0"/>
      <w:marRight w:val="0"/>
      <w:marTop w:val="0"/>
      <w:marBottom w:val="0"/>
      <w:divBdr>
        <w:top w:val="none" w:sz="0" w:space="0" w:color="auto"/>
        <w:left w:val="none" w:sz="0" w:space="0" w:color="auto"/>
        <w:bottom w:val="none" w:sz="0" w:space="0" w:color="auto"/>
        <w:right w:val="none" w:sz="0" w:space="0" w:color="auto"/>
      </w:divBdr>
    </w:div>
    <w:div w:id="2068453260">
      <w:bodyDiv w:val="1"/>
      <w:marLeft w:val="0"/>
      <w:marRight w:val="0"/>
      <w:marTop w:val="0"/>
      <w:marBottom w:val="0"/>
      <w:divBdr>
        <w:top w:val="none" w:sz="0" w:space="0" w:color="auto"/>
        <w:left w:val="none" w:sz="0" w:space="0" w:color="auto"/>
        <w:bottom w:val="none" w:sz="0" w:space="0" w:color="auto"/>
        <w:right w:val="none" w:sz="0" w:space="0" w:color="auto"/>
      </w:divBdr>
    </w:div>
    <w:div w:id="213833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628</Words>
  <Characters>3586</Characters>
  <Application>Microsoft Office Word</Application>
  <DocSecurity>0</DocSecurity>
  <Lines>29</Lines>
  <Paragraphs>8</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docId:6784FBA381A8C9BFC498EC8289E69FB0</cp:keywords>
  <dc:description/>
  <cp:lastModifiedBy>Angelo Travaini</cp:lastModifiedBy>
  <cp:revision>5</cp:revision>
  <dcterms:created xsi:type="dcterms:W3CDTF">2026-04-20T06:58:00Z</dcterms:created>
  <dcterms:modified xsi:type="dcterms:W3CDTF">2026-04-20T07:09:00Z</dcterms:modified>
</cp:coreProperties>
</file>